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7" w:rsidRPr="00BF2699" w:rsidRDefault="00AF11C7" w:rsidP="00AF11C7">
      <w:pPr>
        <w:rPr>
          <w:b/>
          <w:sz w:val="18"/>
          <w:szCs w:val="18"/>
        </w:rPr>
      </w:pPr>
      <w:bookmarkStart w:id="0" w:name="_GoBack"/>
      <w:bookmarkEnd w:id="0"/>
      <w:r w:rsidRPr="00BF2699">
        <w:rPr>
          <w:b/>
          <w:sz w:val="18"/>
          <w:szCs w:val="18"/>
        </w:rPr>
        <w:t xml:space="preserve">Weekly Lesson: </w:t>
      </w:r>
      <w:r w:rsidRPr="00BF2699">
        <w:rPr>
          <w:sz w:val="18"/>
          <w:szCs w:val="18"/>
        </w:rPr>
        <w:t>Griffin</w:t>
      </w:r>
    </w:p>
    <w:p w:rsidR="00AF11C7" w:rsidRPr="00AF11C7" w:rsidRDefault="00AF11C7" w:rsidP="00AF11C7">
      <w:pPr>
        <w:rPr>
          <w:sz w:val="18"/>
          <w:szCs w:val="18"/>
        </w:rPr>
      </w:pPr>
      <w:r w:rsidRPr="00BF2699">
        <w:rPr>
          <w:b/>
          <w:sz w:val="18"/>
          <w:szCs w:val="18"/>
        </w:rPr>
        <w:t xml:space="preserve">Class: </w:t>
      </w:r>
      <w:r>
        <w:rPr>
          <w:sz w:val="18"/>
          <w:szCs w:val="18"/>
        </w:rPr>
        <w:t xml:space="preserve"> Aims Academy</w:t>
      </w:r>
    </w:p>
    <w:p w:rsidR="00AF11C7" w:rsidRDefault="00AF11C7" w:rsidP="00AF11C7">
      <w:pPr>
        <w:rPr>
          <w:sz w:val="18"/>
          <w:szCs w:val="18"/>
        </w:rPr>
      </w:pPr>
      <w:r w:rsidRPr="00BF2699">
        <w:rPr>
          <w:b/>
          <w:sz w:val="18"/>
          <w:szCs w:val="18"/>
        </w:rPr>
        <w:t xml:space="preserve">Dates: </w:t>
      </w:r>
      <w:r>
        <w:rPr>
          <w:b/>
          <w:sz w:val="18"/>
          <w:szCs w:val="18"/>
        </w:rPr>
        <w:t xml:space="preserve"> </w:t>
      </w:r>
      <w:r>
        <w:rPr>
          <w:sz w:val="18"/>
          <w:szCs w:val="18"/>
        </w:rPr>
        <w:t>November 4-8</w:t>
      </w:r>
    </w:p>
    <w:p w:rsidR="00AF11C7" w:rsidRPr="00AF11C7" w:rsidRDefault="00AF11C7" w:rsidP="00AF11C7">
      <w:pPr>
        <w:rPr>
          <w:sz w:val="18"/>
          <w:szCs w:val="18"/>
        </w:rPr>
      </w:pPr>
      <w:r>
        <w:rPr>
          <w:sz w:val="18"/>
          <w:szCs w:val="18"/>
        </w:rPr>
        <w:t xml:space="preserve">Focus: Writing with textual evidence and explanation. </w:t>
      </w:r>
    </w:p>
    <w:tbl>
      <w:tblPr>
        <w:tblStyle w:val="TableGrid"/>
        <w:tblW w:w="10416" w:type="dxa"/>
        <w:tblLook w:val="04A0" w:firstRow="1" w:lastRow="0" w:firstColumn="1" w:lastColumn="0" w:noHBand="0" w:noVBand="1"/>
      </w:tblPr>
      <w:tblGrid>
        <w:gridCol w:w="1188"/>
        <w:gridCol w:w="1980"/>
        <w:gridCol w:w="1869"/>
        <w:gridCol w:w="2051"/>
        <w:gridCol w:w="1672"/>
        <w:gridCol w:w="1656"/>
      </w:tblGrid>
      <w:tr w:rsidR="006C3738" w:rsidRPr="00BF2699" w:rsidTr="00F847EA">
        <w:trPr>
          <w:trHeight w:val="422"/>
        </w:trPr>
        <w:tc>
          <w:tcPr>
            <w:tcW w:w="1188" w:type="dxa"/>
          </w:tcPr>
          <w:p w:rsidR="00AF11C7" w:rsidRPr="00BF2699" w:rsidRDefault="00AF11C7" w:rsidP="0091740C">
            <w:pPr>
              <w:rPr>
                <w:sz w:val="18"/>
                <w:szCs w:val="18"/>
              </w:rPr>
            </w:pPr>
          </w:p>
        </w:tc>
        <w:tc>
          <w:tcPr>
            <w:tcW w:w="1980" w:type="dxa"/>
          </w:tcPr>
          <w:p w:rsidR="00AF11C7" w:rsidRPr="00BF2699" w:rsidRDefault="00AF11C7" w:rsidP="0091740C">
            <w:pPr>
              <w:rPr>
                <w:sz w:val="18"/>
                <w:szCs w:val="18"/>
              </w:rPr>
            </w:pPr>
            <w:r w:rsidRPr="00BF2699">
              <w:rPr>
                <w:sz w:val="18"/>
                <w:szCs w:val="18"/>
              </w:rPr>
              <w:t>Monday</w:t>
            </w:r>
          </w:p>
        </w:tc>
        <w:tc>
          <w:tcPr>
            <w:tcW w:w="1869" w:type="dxa"/>
          </w:tcPr>
          <w:p w:rsidR="00AF11C7" w:rsidRPr="00BF2699" w:rsidRDefault="00AF11C7" w:rsidP="0091740C">
            <w:pPr>
              <w:rPr>
                <w:sz w:val="18"/>
                <w:szCs w:val="18"/>
              </w:rPr>
            </w:pPr>
            <w:r w:rsidRPr="00BF2699">
              <w:rPr>
                <w:sz w:val="18"/>
                <w:szCs w:val="18"/>
              </w:rPr>
              <w:t>Tuesday</w:t>
            </w:r>
          </w:p>
        </w:tc>
        <w:tc>
          <w:tcPr>
            <w:tcW w:w="2051" w:type="dxa"/>
          </w:tcPr>
          <w:p w:rsidR="00AF11C7" w:rsidRPr="00BF2699" w:rsidRDefault="00AF11C7" w:rsidP="0091740C">
            <w:pPr>
              <w:rPr>
                <w:sz w:val="18"/>
                <w:szCs w:val="18"/>
              </w:rPr>
            </w:pPr>
            <w:r w:rsidRPr="00BF2699">
              <w:rPr>
                <w:sz w:val="18"/>
                <w:szCs w:val="18"/>
              </w:rPr>
              <w:t xml:space="preserve">Wednesday </w:t>
            </w:r>
          </w:p>
        </w:tc>
        <w:tc>
          <w:tcPr>
            <w:tcW w:w="1672" w:type="dxa"/>
          </w:tcPr>
          <w:p w:rsidR="00AF11C7" w:rsidRPr="00BF2699" w:rsidRDefault="00AF11C7" w:rsidP="0091740C">
            <w:pPr>
              <w:rPr>
                <w:sz w:val="18"/>
                <w:szCs w:val="18"/>
              </w:rPr>
            </w:pPr>
            <w:r w:rsidRPr="00BF2699">
              <w:rPr>
                <w:sz w:val="18"/>
                <w:szCs w:val="18"/>
              </w:rPr>
              <w:t>Thursday</w:t>
            </w:r>
          </w:p>
        </w:tc>
        <w:tc>
          <w:tcPr>
            <w:tcW w:w="1656" w:type="dxa"/>
          </w:tcPr>
          <w:p w:rsidR="00AF11C7" w:rsidRPr="00BF2699" w:rsidRDefault="00AF11C7" w:rsidP="0091740C">
            <w:pPr>
              <w:rPr>
                <w:sz w:val="18"/>
                <w:szCs w:val="18"/>
              </w:rPr>
            </w:pPr>
            <w:r w:rsidRPr="00BF2699">
              <w:rPr>
                <w:sz w:val="18"/>
                <w:szCs w:val="18"/>
              </w:rPr>
              <w:t>Friday</w:t>
            </w:r>
          </w:p>
        </w:tc>
      </w:tr>
      <w:tr w:rsidR="006C3738" w:rsidRPr="00BF2699" w:rsidTr="00F847EA">
        <w:trPr>
          <w:trHeight w:val="1681"/>
        </w:trPr>
        <w:tc>
          <w:tcPr>
            <w:tcW w:w="1188" w:type="dxa"/>
          </w:tcPr>
          <w:p w:rsidR="00AF11C7" w:rsidRPr="00BF2699" w:rsidRDefault="00AF11C7" w:rsidP="0091740C">
            <w:pPr>
              <w:rPr>
                <w:b/>
                <w:sz w:val="18"/>
                <w:szCs w:val="18"/>
              </w:rPr>
            </w:pPr>
            <w:r w:rsidRPr="00BF2699">
              <w:rPr>
                <w:b/>
                <w:sz w:val="18"/>
                <w:szCs w:val="18"/>
              </w:rPr>
              <w:t>SKS:</w:t>
            </w:r>
          </w:p>
          <w:p w:rsidR="00AF11C7" w:rsidRPr="00BF2699" w:rsidRDefault="00AF11C7" w:rsidP="0091740C">
            <w:pPr>
              <w:rPr>
                <w:sz w:val="18"/>
                <w:szCs w:val="18"/>
              </w:rPr>
            </w:pPr>
          </w:p>
        </w:tc>
        <w:tc>
          <w:tcPr>
            <w:tcW w:w="1980" w:type="dxa"/>
          </w:tcPr>
          <w:p w:rsidR="00AF11C7" w:rsidRPr="006C3738" w:rsidRDefault="00AF11C7" w:rsidP="0091740C">
            <w:pPr>
              <w:rPr>
                <w:sz w:val="20"/>
                <w:szCs w:val="18"/>
              </w:rPr>
            </w:pPr>
            <w:r>
              <w:rPr>
                <w:sz w:val="18"/>
                <w:szCs w:val="18"/>
              </w:rPr>
              <w:t xml:space="preserve"> </w:t>
            </w:r>
            <w:r w:rsidR="00F847EA" w:rsidRPr="006C3738">
              <w:rPr>
                <w:sz w:val="20"/>
                <w:szCs w:val="18"/>
              </w:rPr>
              <w:t xml:space="preserve">TSWAT complete a writing prompt with textual evidence and explanation using a graphic organizer and </w:t>
            </w:r>
            <w:r w:rsidR="00F847EA" w:rsidRPr="006C3738">
              <w:rPr>
                <w:i/>
                <w:sz w:val="20"/>
                <w:szCs w:val="18"/>
              </w:rPr>
              <w:t>Daniel’</w:t>
            </w:r>
            <w:r w:rsidR="0092234D" w:rsidRPr="006C3738">
              <w:rPr>
                <w:i/>
                <w:sz w:val="20"/>
                <w:szCs w:val="18"/>
              </w:rPr>
              <w:t xml:space="preserve">s Story </w:t>
            </w:r>
            <w:r w:rsidR="0092234D" w:rsidRPr="006C3738">
              <w:rPr>
                <w:sz w:val="20"/>
                <w:szCs w:val="18"/>
              </w:rPr>
              <w:t xml:space="preserve">and a checklist. </w:t>
            </w:r>
          </w:p>
          <w:p w:rsidR="006C3738" w:rsidRPr="0092234D" w:rsidRDefault="006C3738" w:rsidP="0091740C">
            <w:pPr>
              <w:rPr>
                <w:sz w:val="18"/>
                <w:szCs w:val="18"/>
              </w:rPr>
            </w:pPr>
            <w:r w:rsidRPr="006C3738">
              <w:rPr>
                <w:sz w:val="20"/>
                <w:szCs w:val="18"/>
              </w:rPr>
              <w:t>-TSW complete Daniel’s Story part 1 assessment</w:t>
            </w:r>
          </w:p>
        </w:tc>
        <w:tc>
          <w:tcPr>
            <w:tcW w:w="1869" w:type="dxa"/>
          </w:tcPr>
          <w:p w:rsidR="00AF11C7" w:rsidRPr="006C3738" w:rsidRDefault="00AF11C7" w:rsidP="0091740C">
            <w:pPr>
              <w:rPr>
                <w:i/>
                <w:sz w:val="20"/>
                <w:szCs w:val="18"/>
              </w:rPr>
            </w:pPr>
            <w:r>
              <w:rPr>
                <w:sz w:val="18"/>
                <w:szCs w:val="18"/>
              </w:rPr>
              <w:t xml:space="preserve"> </w:t>
            </w:r>
            <w:r w:rsidR="00F847EA" w:rsidRPr="006C3738">
              <w:rPr>
                <w:sz w:val="20"/>
                <w:szCs w:val="18"/>
              </w:rPr>
              <w:t xml:space="preserve">TSWAT complete a writing prompt with textual evidence and explanation using a graphic organizer and </w:t>
            </w:r>
            <w:r w:rsidR="00F847EA" w:rsidRPr="006C3738">
              <w:rPr>
                <w:i/>
                <w:sz w:val="20"/>
                <w:szCs w:val="18"/>
              </w:rPr>
              <w:t>Daniel’s Story.</w:t>
            </w:r>
          </w:p>
          <w:p w:rsidR="006C3738" w:rsidRPr="006C3738" w:rsidRDefault="006C3738" w:rsidP="0091740C">
            <w:pPr>
              <w:rPr>
                <w:i/>
                <w:sz w:val="20"/>
                <w:szCs w:val="18"/>
              </w:rPr>
            </w:pPr>
          </w:p>
          <w:p w:rsidR="006C3738" w:rsidRPr="006C3738" w:rsidRDefault="006C3738" w:rsidP="0091740C">
            <w:pPr>
              <w:rPr>
                <w:sz w:val="18"/>
                <w:szCs w:val="18"/>
              </w:rPr>
            </w:pPr>
            <w:r w:rsidRPr="006C3738">
              <w:rPr>
                <w:sz w:val="20"/>
                <w:szCs w:val="18"/>
              </w:rPr>
              <w:t xml:space="preserve">-TSW begin part 2 of Daniel’s Story (chapter 5). </w:t>
            </w:r>
          </w:p>
        </w:tc>
        <w:tc>
          <w:tcPr>
            <w:tcW w:w="2051" w:type="dxa"/>
          </w:tcPr>
          <w:p w:rsidR="006C3738" w:rsidRPr="006C3738" w:rsidRDefault="006C3738" w:rsidP="0091740C">
            <w:pPr>
              <w:rPr>
                <w:sz w:val="20"/>
                <w:szCs w:val="18"/>
              </w:rPr>
            </w:pPr>
            <w:r w:rsidRPr="006C3738">
              <w:rPr>
                <w:sz w:val="20"/>
                <w:szCs w:val="18"/>
              </w:rPr>
              <w:t xml:space="preserve">TSW evaluate the risks and rewards of using a social networking site by reading and answering analytical questions on page 28-31 of Rbook. </w:t>
            </w:r>
          </w:p>
          <w:p w:rsidR="006C3738" w:rsidRPr="006C3738" w:rsidRDefault="006C3738" w:rsidP="0091740C">
            <w:pPr>
              <w:rPr>
                <w:sz w:val="20"/>
                <w:szCs w:val="18"/>
              </w:rPr>
            </w:pPr>
          </w:p>
          <w:p w:rsidR="006C3738" w:rsidRPr="006C3738" w:rsidRDefault="006C3738" w:rsidP="0091740C">
            <w:pPr>
              <w:rPr>
                <w:sz w:val="20"/>
                <w:szCs w:val="18"/>
              </w:rPr>
            </w:pPr>
          </w:p>
          <w:p w:rsidR="006C3738" w:rsidRPr="006C3738" w:rsidRDefault="006C3738" w:rsidP="0091740C">
            <w:pPr>
              <w:rPr>
                <w:sz w:val="20"/>
                <w:szCs w:val="18"/>
              </w:rPr>
            </w:pPr>
          </w:p>
          <w:p w:rsidR="00AF11C7" w:rsidRPr="00BF2699" w:rsidRDefault="00AF11C7" w:rsidP="0091740C">
            <w:pPr>
              <w:rPr>
                <w:sz w:val="18"/>
                <w:szCs w:val="18"/>
              </w:rPr>
            </w:pPr>
            <w:r w:rsidRPr="006C3738">
              <w:rPr>
                <w:sz w:val="20"/>
                <w:szCs w:val="18"/>
              </w:rPr>
              <w:t xml:space="preserve"> </w:t>
            </w:r>
            <w:r w:rsidR="006C3738" w:rsidRPr="006C3738">
              <w:rPr>
                <w:sz w:val="20"/>
                <w:szCs w:val="18"/>
              </w:rPr>
              <w:t xml:space="preserve">-TSW finish chapter 5 reading and work. </w:t>
            </w:r>
          </w:p>
        </w:tc>
        <w:tc>
          <w:tcPr>
            <w:tcW w:w="1672" w:type="dxa"/>
          </w:tcPr>
          <w:p w:rsidR="006C3738" w:rsidRPr="006C3738" w:rsidRDefault="00690B35" w:rsidP="006C3738">
            <w:pPr>
              <w:rPr>
                <w:sz w:val="16"/>
                <w:szCs w:val="18"/>
              </w:rPr>
            </w:pPr>
            <w:r>
              <w:rPr>
                <w:sz w:val="16"/>
                <w:szCs w:val="18"/>
              </w:rPr>
              <w:t xml:space="preserve">TSW analyze and discuss the features of a model debate to determine its effectiveness/ collaborate to justify arguments with notes for examples and facts. </w:t>
            </w:r>
          </w:p>
          <w:p w:rsidR="006C3738" w:rsidRPr="006C3738" w:rsidRDefault="006C3738" w:rsidP="0091740C">
            <w:pPr>
              <w:rPr>
                <w:sz w:val="16"/>
                <w:szCs w:val="18"/>
              </w:rPr>
            </w:pPr>
          </w:p>
          <w:p w:rsidR="006C3738" w:rsidRPr="006C3738" w:rsidRDefault="006C3738" w:rsidP="006C3738">
            <w:pPr>
              <w:pStyle w:val="ListParagraph"/>
              <w:numPr>
                <w:ilvl w:val="0"/>
                <w:numId w:val="1"/>
              </w:numPr>
              <w:rPr>
                <w:sz w:val="16"/>
                <w:szCs w:val="18"/>
              </w:rPr>
            </w:pPr>
            <w:r w:rsidRPr="006C3738">
              <w:rPr>
                <w:sz w:val="16"/>
                <w:szCs w:val="18"/>
              </w:rPr>
              <w:t>Comprehension skills test on page 32-33</w:t>
            </w:r>
          </w:p>
          <w:p w:rsidR="006C3738" w:rsidRPr="006C3738" w:rsidRDefault="006C3738" w:rsidP="0091740C">
            <w:pPr>
              <w:rPr>
                <w:sz w:val="16"/>
                <w:szCs w:val="18"/>
              </w:rPr>
            </w:pPr>
          </w:p>
          <w:p w:rsidR="006C3738" w:rsidRPr="006C3738" w:rsidRDefault="006C3738" w:rsidP="0091740C">
            <w:pPr>
              <w:rPr>
                <w:sz w:val="16"/>
                <w:szCs w:val="18"/>
              </w:rPr>
            </w:pPr>
          </w:p>
          <w:p w:rsidR="00AF11C7" w:rsidRPr="00BF2699" w:rsidRDefault="006C3738" w:rsidP="0091740C">
            <w:pPr>
              <w:rPr>
                <w:sz w:val="18"/>
                <w:szCs w:val="18"/>
              </w:rPr>
            </w:pPr>
            <w:r w:rsidRPr="006C3738">
              <w:rPr>
                <w:sz w:val="16"/>
                <w:szCs w:val="18"/>
              </w:rPr>
              <w:t xml:space="preserve">-TSW finish chapter 5 reading and work./ They will choose 1 photo and make it an artwork. </w:t>
            </w:r>
          </w:p>
        </w:tc>
        <w:tc>
          <w:tcPr>
            <w:tcW w:w="1656" w:type="dxa"/>
          </w:tcPr>
          <w:p w:rsidR="00AF11C7" w:rsidRPr="00BF2699" w:rsidRDefault="00F847EA" w:rsidP="0091740C">
            <w:pPr>
              <w:rPr>
                <w:sz w:val="18"/>
                <w:szCs w:val="18"/>
              </w:rPr>
            </w:pPr>
            <w:r>
              <w:rPr>
                <w:sz w:val="18"/>
                <w:szCs w:val="18"/>
              </w:rPr>
              <w:t>Reading +</w:t>
            </w:r>
          </w:p>
        </w:tc>
      </w:tr>
      <w:tr w:rsidR="006C3738" w:rsidRPr="00BF2699" w:rsidTr="00F847EA">
        <w:trPr>
          <w:trHeight w:val="1785"/>
        </w:trPr>
        <w:tc>
          <w:tcPr>
            <w:tcW w:w="1188" w:type="dxa"/>
          </w:tcPr>
          <w:p w:rsidR="00AF11C7" w:rsidRPr="00BF2699" w:rsidRDefault="00AF11C7" w:rsidP="0091740C">
            <w:pPr>
              <w:rPr>
                <w:b/>
                <w:sz w:val="18"/>
                <w:szCs w:val="18"/>
              </w:rPr>
            </w:pPr>
            <w:r w:rsidRPr="00BF2699">
              <w:rPr>
                <w:b/>
                <w:sz w:val="18"/>
                <w:szCs w:val="18"/>
              </w:rPr>
              <w:t>I do:</w:t>
            </w:r>
          </w:p>
          <w:p w:rsidR="00AF11C7" w:rsidRPr="00BF2699" w:rsidRDefault="00AF11C7" w:rsidP="0091740C">
            <w:pPr>
              <w:rPr>
                <w:sz w:val="18"/>
                <w:szCs w:val="18"/>
              </w:rPr>
            </w:pPr>
          </w:p>
        </w:tc>
        <w:tc>
          <w:tcPr>
            <w:tcW w:w="1980" w:type="dxa"/>
          </w:tcPr>
          <w:p w:rsidR="00AF11C7" w:rsidRPr="00BF2699" w:rsidRDefault="00F847EA" w:rsidP="0091740C">
            <w:pPr>
              <w:rPr>
                <w:sz w:val="18"/>
                <w:szCs w:val="18"/>
              </w:rPr>
            </w:pPr>
            <w:r>
              <w:rPr>
                <w:sz w:val="18"/>
                <w:szCs w:val="18"/>
              </w:rPr>
              <w:t xml:space="preserve">Explain what textual evidence means/why it’s important/ how to retrieve it in a text. </w:t>
            </w:r>
          </w:p>
        </w:tc>
        <w:tc>
          <w:tcPr>
            <w:tcW w:w="1869" w:type="dxa"/>
          </w:tcPr>
          <w:p w:rsidR="00AF11C7" w:rsidRPr="00BF2699" w:rsidRDefault="00F847EA" w:rsidP="0091740C">
            <w:pPr>
              <w:rPr>
                <w:sz w:val="18"/>
                <w:szCs w:val="18"/>
              </w:rPr>
            </w:pPr>
            <w:r>
              <w:rPr>
                <w:sz w:val="18"/>
                <w:szCs w:val="18"/>
              </w:rPr>
              <w:t>See Monday</w:t>
            </w:r>
            <w:r w:rsidR="00245D66">
              <w:rPr>
                <w:sz w:val="18"/>
                <w:szCs w:val="18"/>
              </w:rPr>
              <w:t>/Review</w:t>
            </w:r>
          </w:p>
        </w:tc>
        <w:tc>
          <w:tcPr>
            <w:tcW w:w="2051" w:type="dxa"/>
          </w:tcPr>
          <w:p w:rsidR="00AF11C7" w:rsidRPr="001C587A" w:rsidRDefault="001C587A" w:rsidP="001C587A">
            <w:pPr>
              <w:pStyle w:val="ListParagraph"/>
              <w:numPr>
                <w:ilvl w:val="0"/>
                <w:numId w:val="3"/>
              </w:numPr>
              <w:rPr>
                <w:sz w:val="18"/>
                <w:szCs w:val="18"/>
              </w:rPr>
            </w:pPr>
            <w:r w:rsidRPr="001C587A">
              <w:rPr>
                <w:sz w:val="16"/>
                <w:szCs w:val="18"/>
              </w:rPr>
              <w:t xml:space="preserve">Teacher discussion/think aloud: “a social networking site is a collection of pages created by users, it contains pictures, comments and information about the people </w:t>
            </w:r>
            <w:r w:rsidR="00617354">
              <w:rPr>
                <w:sz w:val="16"/>
                <w:szCs w:val="18"/>
              </w:rPr>
              <w:t>w</w:t>
            </w:r>
            <w:r w:rsidRPr="001C587A">
              <w:rPr>
                <w:sz w:val="16"/>
                <w:szCs w:val="18"/>
              </w:rPr>
              <w:t>ho created the pages. Often much of the information is written w/o using complete sentences. To make sure I read everything I will read the page from left to right and top to bottom.”</w:t>
            </w:r>
          </w:p>
          <w:p w:rsidR="001C587A" w:rsidRPr="001C587A" w:rsidRDefault="001C587A" w:rsidP="001C587A">
            <w:pPr>
              <w:pStyle w:val="ListParagraph"/>
              <w:numPr>
                <w:ilvl w:val="0"/>
                <w:numId w:val="3"/>
              </w:numPr>
              <w:rPr>
                <w:sz w:val="18"/>
                <w:szCs w:val="18"/>
              </w:rPr>
            </w:pPr>
            <w:r>
              <w:rPr>
                <w:sz w:val="16"/>
                <w:szCs w:val="18"/>
              </w:rPr>
              <w:t>Read page 29—check for understanding. “Whom does Lynch help?” “How might Lynch use security cameras or GPS in a cell phone to solve crimes?” “which of Lynch’s responsibilities do you think is most important? Why?</w:t>
            </w:r>
          </w:p>
        </w:tc>
        <w:tc>
          <w:tcPr>
            <w:tcW w:w="1672" w:type="dxa"/>
          </w:tcPr>
          <w:p w:rsidR="00AF11C7" w:rsidRPr="00BF2699" w:rsidRDefault="008F4E30" w:rsidP="0091740C">
            <w:pPr>
              <w:rPr>
                <w:sz w:val="18"/>
                <w:szCs w:val="18"/>
              </w:rPr>
            </w:pPr>
            <w:r>
              <w:rPr>
                <w:sz w:val="18"/>
                <w:szCs w:val="18"/>
              </w:rPr>
              <w:t xml:space="preserve">Show students a model debate about neighborhood watch. </w:t>
            </w:r>
          </w:p>
        </w:tc>
        <w:tc>
          <w:tcPr>
            <w:tcW w:w="1656" w:type="dxa"/>
          </w:tcPr>
          <w:p w:rsidR="00AF11C7" w:rsidRPr="00BF2699" w:rsidRDefault="00AF11C7" w:rsidP="0091740C">
            <w:pPr>
              <w:rPr>
                <w:sz w:val="18"/>
                <w:szCs w:val="18"/>
              </w:rPr>
            </w:pPr>
          </w:p>
        </w:tc>
      </w:tr>
      <w:tr w:rsidR="006C3738" w:rsidRPr="00BF2699" w:rsidTr="00F847EA">
        <w:trPr>
          <w:trHeight w:val="1681"/>
        </w:trPr>
        <w:tc>
          <w:tcPr>
            <w:tcW w:w="1188" w:type="dxa"/>
          </w:tcPr>
          <w:p w:rsidR="00AF11C7" w:rsidRPr="00BF2699" w:rsidRDefault="00AF11C7" w:rsidP="0091740C">
            <w:pPr>
              <w:rPr>
                <w:b/>
                <w:sz w:val="18"/>
                <w:szCs w:val="18"/>
              </w:rPr>
            </w:pPr>
            <w:r w:rsidRPr="00BF2699">
              <w:rPr>
                <w:b/>
                <w:sz w:val="18"/>
                <w:szCs w:val="18"/>
              </w:rPr>
              <w:lastRenderedPageBreak/>
              <w:t>We do:</w:t>
            </w:r>
          </w:p>
          <w:p w:rsidR="00AF11C7" w:rsidRPr="00BF2699" w:rsidRDefault="00AF11C7" w:rsidP="0091740C">
            <w:pPr>
              <w:rPr>
                <w:sz w:val="18"/>
                <w:szCs w:val="18"/>
              </w:rPr>
            </w:pPr>
          </w:p>
        </w:tc>
        <w:tc>
          <w:tcPr>
            <w:tcW w:w="1980" w:type="dxa"/>
          </w:tcPr>
          <w:p w:rsidR="00AF11C7" w:rsidRPr="00BF2699" w:rsidRDefault="00F847EA" w:rsidP="00F847EA">
            <w:pPr>
              <w:rPr>
                <w:sz w:val="18"/>
                <w:szCs w:val="18"/>
              </w:rPr>
            </w:pPr>
            <w:r w:rsidRPr="00F847EA">
              <w:rPr>
                <w:sz w:val="16"/>
                <w:szCs w:val="18"/>
              </w:rPr>
              <w:t xml:space="preserve">The teacher will pose the question: “How was Daniel’s handling all the change around him, how would he pass time?” Refer to page 33. Teacher will write written response </w:t>
            </w:r>
          </w:p>
        </w:tc>
        <w:tc>
          <w:tcPr>
            <w:tcW w:w="1869" w:type="dxa"/>
          </w:tcPr>
          <w:p w:rsidR="00AF11C7" w:rsidRPr="00BF2699" w:rsidRDefault="00245D66" w:rsidP="0091740C">
            <w:pPr>
              <w:rPr>
                <w:sz w:val="18"/>
                <w:szCs w:val="18"/>
              </w:rPr>
            </w:pPr>
            <w:r>
              <w:rPr>
                <w:sz w:val="18"/>
                <w:szCs w:val="18"/>
              </w:rPr>
              <w:t>See Monday</w:t>
            </w:r>
          </w:p>
        </w:tc>
        <w:tc>
          <w:tcPr>
            <w:tcW w:w="2051" w:type="dxa"/>
          </w:tcPr>
          <w:p w:rsidR="00AF11C7" w:rsidRDefault="001C587A" w:rsidP="001C587A">
            <w:pPr>
              <w:pStyle w:val="ListParagraph"/>
              <w:numPr>
                <w:ilvl w:val="0"/>
                <w:numId w:val="2"/>
              </w:numPr>
              <w:rPr>
                <w:sz w:val="18"/>
                <w:szCs w:val="18"/>
              </w:rPr>
            </w:pPr>
            <w:r w:rsidRPr="001C587A">
              <w:rPr>
                <w:sz w:val="18"/>
                <w:szCs w:val="18"/>
              </w:rPr>
              <w:t xml:space="preserve">Read </w:t>
            </w:r>
            <w:r>
              <w:rPr>
                <w:sz w:val="18"/>
                <w:szCs w:val="18"/>
              </w:rPr>
              <w:t>page 28 in pairs</w:t>
            </w:r>
          </w:p>
          <w:p w:rsidR="001C587A" w:rsidRDefault="001C587A" w:rsidP="001C587A">
            <w:pPr>
              <w:pStyle w:val="ListParagraph"/>
              <w:numPr>
                <w:ilvl w:val="0"/>
                <w:numId w:val="2"/>
              </w:numPr>
              <w:rPr>
                <w:sz w:val="18"/>
                <w:szCs w:val="18"/>
              </w:rPr>
            </w:pPr>
            <w:r>
              <w:rPr>
                <w:sz w:val="18"/>
                <w:szCs w:val="18"/>
              </w:rPr>
              <w:t>Circle personal information of the page’s creator.</w:t>
            </w:r>
          </w:p>
          <w:p w:rsidR="001C587A" w:rsidRDefault="001C587A" w:rsidP="001C587A">
            <w:pPr>
              <w:pStyle w:val="ListParagraph"/>
              <w:numPr>
                <w:ilvl w:val="0"/>
                <w:numId w:val="2"/>
              </w:numPr>
              <w:rPr>
                <w:sz w:val="18"/>
                <w:szCs w:val="18"/>
              </w:rPr>
            </w:pPr>
            <w:r>
              <w:rPr>
                <w:sz w:val="18"/>
                <w:szCs w:val="18"/>
              </w:rPr>
              <w:t xml:space="preserve">Star the comments. </w:t>
            </w:r>
          </w:p>
          <w:p w:rsidR="001C587A" w:rsidRPr="001C587A" w:rsidRDefault="001C587A" w:rsidP="00150CC1">
            <w:pPr>
              <w:pStyle w:val="ListParagraph"/>
              <w:ind w:left="360"/>
              <w:rPr>
                <w:sz w:val="18"/>
                <w:szCs w:val="18"/>
              </w:rPr>
            </w:pPr>
          </w:p>
        </w:tc>
        <w:tc>
          <w:tcPr>
            <w:tcW w:w="1672" w:type="dxa"/>
          </w:tcPr>
          <w:p w:rsidR="00AF11C7" w:rsidRDefault="00150CC1" w:rsidP="0091740C">
            <w:pPr>
              <w:rPr>
                <w:sz w:val="18"/>
                <w:szCs w:val="18"/>
              </w:rPr>
            </w:pPr>
            <w:r>
              <w:rPr>
                <w:sz w:val="18"/>
                <w:szCs w:val="18"/>
              </w:rPr>
              <w:t xml:space="preserve">Analyze the model of a debate on page 30. </w:t>
            </w:r>
          </w:p>
          <w:p w:rsidR="008F4E30" w:rsidRDefault="008F4E30" w:rsidP="00150CC1">
            <w:pPr>
              <w:pStyle w:val="ListParagraph"/>
              <w:numPr>
                <w:ilvl w:val="0"/>
                <w:numId w:val="4"/>
              </w:numPr>
              <w:rPr>
                <w:sz w:val="18"/>
                <w:szCs w:val="18"/>
              </w:rPr>
            </w:pPr>
            <w:r>
              <w:rPr>
                <w:sz w:val="18"/>
                <w:szCs w:val="18"/>
              </w:rPr>
              <w:t>The surveillance situation at school (is/is not)___. One major issue is  that__.</w:t>
            </w:r>
          </w:p>
          <w:p w:rsidR="00236922" w:rsidRDefault="008F4E30" w:rsidP="00150CC1">
            <w:pPr>
              <w:pStyle w:val="ListParagraph"/>
              <w:numPr>
                <w:ilvl w:val="0"/>
                <w:numId w:val="4"/>
              </w:numPr>
              <w:rPr>
                <w:sz w:val="18"/>
                <w:szCs w:val="18"/>
              </w:rPr>
            </w:pPr>
            <w:r>
              <w:rPr>
                <w:sz w:val="18"/>
                <w:szCs w:val="18"/>
              </w:rPr>
              <w:t xml:space="preserve">One benefit of having (more/less) </w:t>
            </w:r>
            <w:r w:rsidR="00236922">
              <w:rPr>
                <w:sz w:val="18"/>
                <w:szCs w:val="18"/>
              </w:rPr>
              <w:t xml:space="preserve"> surveillance at school is ___.</w:t>
            </w:r>
          </w:p>
          <w:p w:rsidR="00236922" w:rsidRDefault="00236922" w:rsidP="00236922">
            <w:pPr>
              <w:pStyle w:val="ListParagraph"/>
              <w:numPr>
                <w:ilvl w:val="0"/>
                <w:numId w:val="4"/>
              </w:numPr>
              <w:rPr>
                <w:sz w:val="18"/>
                <w:szCs w:val="18"/>
              </w:rPr>
            </w:pPr>
            <w:r>
              <w:rPr>
                <w:sz w:val="18"/>
                <w:szCs w:val="18"/>
              </w:rPr>
              <w:t>State your position.</w:t>
            </w:r>
          </w:p>
          <w:p w:rsidR="00150CC1" w:rsidRPr="00236922" w:rsidRDefault="00236922" w:rsidP="00236922">
            <w:pPr>
              <w:pStyle w:val="ListParagraph"/>
              <w:numPr>
                <w:ilvl w:val="0"/>
                <w:numId w:val="4"/>
              </w:numPr>
              <w:rPr>
                <w:sz w:val="18"/>
                <w:szCs w:val="18"/>
              </w:rPr>
            </w:pPr>
            <w:r>
              <w:rPr>
                <w:sz w:val="18"/>
                <w:szCs w:val="18"/>
              </w:rPr>
              <w:t xml:space="preserve">State your position. </w:t>
            </w:r>
            <w:r w:rsidR="00150CC1" w:rsidRPr="00236922">
              <w:rPr>
                <w:sz w:val="18"/>
                <w:szCs w:val="18"/>
              </w:rPr>
              <w:t xml:space="preserve"> </w:t>
            </w:r>
          </w:p>
        </w:tc>
        <w:tc>
          <w:tcPr>
            <w:tcW w:w="1656" w:type="dxa"/>
          </w:tcPr>
          <w:p w:rsidR="00AF11C7" w:rsidRPr="00BF2699" w:rsidRDefault="00AF11C7" w:rsidP="0091740C">
            <w:pPr>
              <w:rPr>
                <w:sz w:val="18"/>
                <w:szCs w:val="18"/>
              </w:rPr>
            </w:pPr>
          </w:p>
        </w:tc>
      </w:tr>
      <w:tr w:rsidR="006C3738" w:rsidRPr="00BF2699" w:rsidTr="00F847EA">
        <w:trPr>
          <w:trHeight w:val="1681"/>
        </w:trPr>
        <w:tc>
          <w:tcPr>
            <w:tcW w:w="1188" w:type="dxa"/>
          </w:tcPr>
          <w:p w:rsidR="00AF11C7" w:rsidRPr="00BF2699" w:rsidRDefault="00AF11C7" w:rsidP="0091740C">
            <w:pPr>
              <w:rPr>
                <w:b/>
                <w:sz w:val="18"/>
                <w:szCs w:val="18"/>
              </w:rPr>
            </w:pPr>
            <w:r w:rsidRPr="00BF2699">
              <w:rPr>
                <w:b/>
                <w:sz w:val="18"/>
                <w:szCs w:val="18"/>
              </w:rPr>
              <w:t>You do:</w:t>
            </w:r>
          </w:p>
          <w:p w:rsidR="00AF11C7" w:rsidRPr="00BF2699" w:rsidRDefault="00AF11C7" w:rsidP="0091740C">
            <w:pPr>
              <w:rPr>
                <w:sz w:val="18"/>
                <w:szCs w:val="18"/>
              </w:rPr>
            </w:pPr>
          </w:p>
        </w:tc>
        <w:tc>
          <w:tcPr>
            <w:tcW w:w="1980" w:type="dxa"/>
          </w:tcPr>
          <w:p w:rsidR="00AF11C7" w:rsidRPr="00BF2699" w:rsidRDefault="00F847EA" w:rsidP="0091740C">
            <w:pPr>
              <w:rPr>
                <w:sz w:val="18"/>
                <w:szCs w:val="18"/>
              </w:rPr>
            </w:pPr>
            <w:r>
              <w:rPr>
                <w:sz w:val="18"/>
                <w:szCs w:val="18"/>
              </w:rPr>
              <w:t>Students will receive a graphic organizer and complete the following written prompt: “</w:t>
            </w:r>
            <w:r w:rsidRPr="00F847EA">
              <w:rPr>
                <w:sz w:val="18"/>
                <w:szCs w:val="18"/>
              </w:rPr>
              <w:t xml:space="preserve">In a well written paragraph, describe what the Hitler Youth uniform symbolizes for Daniel when he puts it on, use two pieces of textual </w:t>
            </w:r>
            <w:r>
              <w:rPr>
                <w:sz w:val="18"/>
                <w:szCs w:val="18"/>
              </w:rPr>
              <w:t>evidence to support your answer”</w:t>
            </w:r>
          </w:p>
        </w:tc>
        <w:tc>
          <w:tcPr>
            <w:tcW w:w="1869" w:type="dxa"/>
          </w:tcPr>
          <w:p w:rsidR="00AF11C7" w:rsidRPr="00BF2699" w:rsidRDefault="00AF11C7" w:rsidP="0091740C">
            <w:pPr>
              <w:rPr>
                <w:sz w:val="18"/>
                <w:szCs w:val="18"/>
              </w:rPr>
            </w:pPr>
            <w:r w:rsidRPr="00BF2699">
              <w:rPr>
                <w:sz w:val="18"/>
                <w:szCs w:val="18"/>
              </w:rPr>
              <w:t xml:space="preserve"> </w:t>
            </w:r>
            <w:r w:rsidR="00245D66" w:rsidRPr="00245D66">
              <w:rPr>
                <w:sz w:val="18"/>
                <w:szCs w:val="18"/>
              </w:rPr>
              <w:t>In part one of Daniel's Story, the protagonist is deported. Where is he deported to and how does he feel about it? Use two pieces of textual evidence to support your answer.</w:t>
            </w:r>
          </w:p>
        </w:tc>
        <w:tc>
          <w:tcPr>
            <w:tcW w:w="2051" w:type="dxa"/>
          </w:tcPr>
          <w:p w:rsidR="00AF11C7" w:rsidRPr="00BF2699" w:rsidRDefault="001C587A" w:rsidP="0091740C">
            <w:pPr>
              <w:rPr>
                <w:sz w:val="18"/>
                <w:szCs w:val="18"/>
              </w:rPr>
            </w:pPr>
            <w:r>
              <w:rPr>
                <w:sz w:val="18"/>
                <w:szCs w:val="18"/>
              </w:rPr>
              <w:t>Complete questions on page 28, 29,</w:t>
            </w:r>
          </w:p>
        </w:tc>
        <w:tc>
          <w:tcPr>
            <w:tcW w:w="1672" w:type="dxa"/>
          </w:tcPr>
          <w:p w:rsidR="00AF11C7" w:rsidRPr="00BF2699" w:rsidRDefault="00A018D7" w:rsidP="0091740C">
            <w:pPr>
              <w:rPr>
                <w:sz w:val="18"/>
                <w:szCs w:val="18"/>
              </w:rPr>
            </w:pPr>
            <w:r>
              <w:rPr>
                <w:sz w:val="18"/>
                <w:szCs w:val="18"/>
              </w:rPr>
              <w:t xml:space="preserve">In groups </w:t>
            </w:r>
            <w:r w:rsidR="00236922">
              <w:rPr>
                <w:sz w:val="18"/>
                <w:szCs w:val="18"/>
              </w:rPr>
              <w:t xml:space="preserve">students will complete page 31 depending on their view on the topic of more surveillance at school. </w:t>
            </w:r>
          </w:p>
        </w:tc>
        <w:tc>
          <w:tcPr>
            <w:tcW w:w="1656" w:type="dxa"/>
          </w:tcPr>
          <w:p w:rsidR="00AF11C7" w:rsidRPr="00BF2699" w:rsidRDefault="00AF11C7" w:rsidP="0091740C">
            <w:pPr>
              <w:rPr>
                <w:sz w:val="18"/>
                <w:szCs w:val="18"/>
              </w:rPr>
            </w:pPr>
          </w:p>
        </w:tc>
      </w:tr>
      <w:tr w:rsidR="006C3738" w:rsidRPr="00BF2699" w:rsidTr="00F847EA">
        <w:trPr>
          <w:trHeight w:val="1785"/>
        </w:trPr>
        <w:tc>
          <w:tcPr>
            <w:tcW w:w="1188" w:type="dxa"/>
          </w:tcPr>
          <w:p w:rsidR="00AF11C7" w:rsidRPr="00BF2699" w:rsidRDefault="00AF11C7" w:rsidP="0091740C">
            <w:pPr>
              <w:rPr>
                <w:b/>
                <w:sz w:val="18"/>
                <w:szCs w:val="18"/>
              </w:rPr>
            </w:pPr>
            <w:r w:rsidRPr="00BF2699">
              <w:rPr>
                <w:b/>
                <w:sz w:val="18"/>
                <w:szCs w:val="18"/>
              </w:rPr>
              <w:t>Assessment/</w:t>
            </w:r>
          </w:p>
          <w:p w:rsidR="00AF11C7" w:rsidRPr="00BF2699" w:rsidRDefault="00AF11C7" w:rsidP="0091740C">
            <w:pPr>
              <w:rPr>
                <w:b/>
                <w:sz w:val="18"/>
                <w:szCs w:val="18"/>
              </w:rPr>
            </w:pPr>
            <w:r w:rsidRPr="00BF2699">
              <w:rPr>
                <w:b/>
                <w:sz w:val="18"/>
                <w:szCs w:val="18"/>
              </w:rPr>
              <w:t>Closure:</w:t>
            </w:r>
          </w:p>
          <w:p w:rsidR="00AF11C7" w:rsidRPr="00BF2699" w:rsidRDefault="00AF11C7" w:rsidP="0091740C">
            <w:pPr>
              <w:rPr>
                <w:sz w:val="18"/>
                <w:szCs w:val="18"/>
              </w:rPr>
            </w:pPr>
          </w:p>
        </w:tc>
        <w:tc>
          <w:tcPr>
            <w:tcW w:w="1980" w:type="dxa"/>
          </w:tcPr>
          <w:p w:rsidR="00AF11C7" w:rsidRPr="00BF2699" w:rsidRDefault="00245D66" w:rsidP="0091740C">
            <w:pPr>
              <w:rPr>
                <w:sz w:val="18"/>
                <w:szCs w:val="18"/>
              </w:rPr>
            </w:pPr>
            <w:r>
              <w:rPr>
                <w:sz w:val="18"/>
                <w:szCs w:val="18"/>
              </w:rPr>
              <w:t>Question: “What is textual evidence?”</w:t>
            </w:r>
          </w:p>
        </w:tc>
        <w:tc>
          <w:tcPr>
            <w:tcW w:w="1869" w:type="dxa"/>
          </w:tcPr>
          <w:p w:rsidR="00AF11C7" w:rsidRPr="00BF2699" w:rsidRDefault="00245D66" w:rsidP="00245D66">
            <w:pPr>
              <w:rPr>
                <w:sz w:val="18"/>
                <w:szCs w:val="18"/>
              </w:rPr>
            </w:pPr>
            <w:r>
              <w:rPr>
                <w:sz w:val="18"/>
                <w:szCs w:val="18"/>
              </w:rPr>
              <w:t>Question: “Why is it important to support an answer with textual evidence?”</w:t>
            </w:r>
          </w:p>
        </w:tc>
        <w:tc>
          <w:tcPr>
            <w:tcW w:w="2051" w:type="dxa"/>
          </w:tcPr>
          <w:p w:rsidR="00AF11C7" w:rsidRPr="00BF2699" w:rsidRDefault="001C587A" w:rsidP="0091740C">
            <w:pPr>
              <w:rPr>
                <w:sz w:val="18"/>
                <w:szCs w:val="18"/>
              </w:rPr>
            </w:pPr>
            <w:r>
              <w:rPr>
                <w:sz w:val="18"/>
                <w:szCs w:val="18"/>
              </w:rPr>
              <w:t xml:space="preserve">Class vote: Are there more risks or rewards in using social networks?” </w:t>
            </w:r>
          </w:p>
        </w:tc>
        <w:tc>
          <w:tcPr>
            <w:tcW w:w="1672" w:type="dxa"/>
          </w:tcPr>
          <w:p w:rsidR="00AF11C7" w:rsidRPr="00BF2699" w:rsidRDefault="001F60AB" w:rsidP="0091740C">
            <w:pPr>
              <w:rPr>
                <w:sz w:val="18"/>
                <w:szCs w:val="18"/>
              </w:rPr>
            </w:pPr>
            <w:r>
              <w:rPr>
                <w:sz w:val="18"/>
                <w:szCs w:val="18"/>
              </w:rPr>
              <w:t xml:space="preserve">Poster created with debate and presentation. </w:t>
            </w:r>
          </w:p>
        </w:tc>
        <w:tc>
          <w:tcPr>
            <w:tcW w:w="1656" w:type="dxa"/>
          </w:tcPr>
          <w:p w:rsidR="00AF11C7" w:rsidRPr="00BF2699" w:rsidRDefault="00AF11C7" w:rsidP="0091740C">
            <w:pPr>
              <w:rPr>
                <w:sz w:val="18"/>
                <w:szCs w:val="18"/>
              </w:rPr>
            </w:pPr>
          </w:p>
        </w:tc>
      </w:tr>
    </w:tbl>
    <w:p w:rsidR="00AF11C7" w:rsidRPr="00BF2699" w:rsidRDefault="00AF11C7" w:rsidP="00AF11C7">
      <w:pPr>
        <w:rPr>
          <w:b/>
          <w:sz w:val="18"/>
          <w:szCs w:val="18"/>
        </w:rPr>
      </w:pPr>
    </w:p>
    <w:p w:rsidR="008B65DA" w:rsidRDefault="008B65DA"/>
    <w:sectPr w:rsidR="008B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B93"/>
    <w:multiLevelType w:val="hybridMultilevel"/>
    <w:tmpl w:val="9D16E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17066"/>
    <w:multiLevelType w:val="hybridMultilevel"/>
    <w:tmpl w:val="B4468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DE347C"/>
    <w:multiLevelType w:val="hybridMultilevel"/>
    <w:tmpl w:val="8A1CC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FF78F6"/>
    <w:multiLevelType w:val="hybridMultilevel"/>
    <w:tmpl w:val="E828FB8E"/>
    <w:lvl w:ilvl="0" w:tplc="E5A209C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C7"/>
    <w:rsid w:val="00150CC1"/>
    <w:rsid w:val="001C587A"/>
    <w:rsid w:val="001F60AB"/>
    <w:rsid w:val="00236922"/>
    <w:rsid w:val="00245D66"/>
    <w:rsid w:val="005C55D3"/>
    <w:rsid w:val="00617354"/>
    <w:rsid w:val="00690B35"/>
    <w:rsid w:val="006C3738"/>
    <w:rsid w:val="008B65DA"/>
    <w:rsid w:val="008F4E30"/>
    <w:rsid w:val="0092234D"/>
    <w:rsid w:val="00A018D7"/>
    <w:rsid w:val="00AF11C7"/>
    <w:rsid w:val="00F8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Griffin</dc:creator>
  <cp:lastModifiedBy>Lindsay Griffin</cp:lastModifiedBy>
  <cp:revision>2</cp:revision>
  <cp:lastPrinted>2013-11-01T17:10:00Z</cp:lastPrinted>
  <dcterms:created xsi:type="dcterms:W3CDTF">2013-11-01T17:33:00Z</dcterms:created>
  <dcterms:modified xsi:type="dcterms:W3CDTF">2013-11-01T17:33:00Z</dcterms:modified>
</cp:coreProperties>
</file>